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center"/>
        <w:rPr>
          <w:color w:val="000000"/>
          <w:sz w:val="32"/>
          <w:szCs w:val="32"/>
        </w:rPr>
      </w:pPr>
      <w:r>
        <w:rPr>
          <w:rStyle w:val="a4"/>
          <w:rFonts w:ascii="Helvetica" w:hAnsi="Helvetica" w:cs="Helvetica"/>
          <w:color w:val="000080"/>
          <w:sz w:val="20"/>
          <w:szCs w:val="20"/>
        </w:rPr>
        <w:t>РЕГЛАМЕНТ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center"/>
        <w:rPr>
          <w:color w:val="000000"/>
          <w:sz w:val="32"/>
          <w:szCs w:val="32"/>
        </w:rPr>
      </w:pPr>
      <w:r>
        <w:rPr>
          <w:rStyle w:val="a4"/>
          <w:rFonts w:ascii="Helvetica" w:hAnsi="Helvetica" w:cs="Helvetica"/>
          <w:color w:val="000080"/>
          <w:sz w:val="20"/>
          <w:szCs w:val="20"/>
        </w:rPr>
        <w:t>по предоставлению муниципальной услуги «Зачисление в образовательное учреждение»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center"/>
        <w:rPr>
          <w:color w:val="000000"/>
          <w:sz w:val="32"/>
          <w:szCs w:val="32"/>
        </w:rPr>
      </w:pPr>
      <w:r>
        <w:rPr>
          <w:rStyle w:val="a4"/>
          <w:rFonts w:ascii="Helvetica" w:hAnsi="Helvetica" w:cs="Helvetica"/>
          <w:color w:val="000080"/>
          <w:sz w:val="20"/>
          <w:szCs w:val="20"/>
        </w:rPr>
        <w:t>(в редакции приказа управления образования от 28.04.2012 №</w:t>
      </w:r>
      <w:r>
        <w:rPr>
          <w:rStyle w:val="apple-converted-space"/>
          <w:rFonts w:ascii="Helvetica" w:hAnsi="Helvetica" w:cs="Helvetica"/>
          <w:color w:val="00008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80"/>
          <w:sz w:val="20"/>
          <w:szCs w:val="20"/>
        </w:rPr>
        <w:t>538)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I. Общие положения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1.1. Регламент по предоставлению муниципальной услуги «Зачисление в образовательное учреждение» (далее Услуга) разработан в целях повышения качества оказания данной Услуги и определяет последовательность осуществления действий (административных процедур) и сроки ее оказания при зачислении в общеобразовательные учреждения и учреждения дополнительного образования на территории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1.2. Заявителем, получателем является физическое лицо – законный представитель несовершеннолетнего в возрасте от 6 до 18 лет, проживающего на территории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1.3.Исполнителями Услуги являются муниципальные общеобразовательные учреждения и учреждения дополнительного образования, реализующие в соответствии с действующей лицензией образовательные программы и имеющими свидетельство о государственной аккредитации.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1.4. Должностным лицом, ответственным за предоставление Услуги является руководитель муниципального образовательного учреждения (далее – Учреждение).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1.5. Нормативные правовые акты, регулирующие предоставление Услуги «Зачисление в образовательные учреждения»: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Конституция Российской Федерации (принята на всенародном голосовании 12.12.1993, с поправками);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Закон Российской Федерации от 10.07.1992 N 3266-1 "Об образовании" (с изм. и доп.);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Закон Российской Федерации от 24.07.1998 N 124-ФЗ "Об основных гарантиях прав ребенка в Российской Федерации" (с изм. и доп.);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Федеральный закон от 06.10.2003 N 131-ФЗ "Об общих принципах организации местного самоуправления в Российской Федерации" (с изм. и доп.);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Федеральный закон от 02.05.2006 № 59-ФЗ «О порядке рассмотрения обращений граждан Российской Федерации»;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Федеральный закон от 27.06.2006 № 149-ФЗ «Об информации, информационных технологиях и о защите информации»;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Постановление Правительства Российской Федерации от 19.03.2001 № 196 «Об утверждении Типового положения об общеобразовательном учреждении»;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Постановление Правительства Российской Федерации от 07.03.1995 № 223 «Об утверждении Типового положения об образовательном учреждении дополнительного образования детей»;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Устав городского округа «Город Хабаровск» (принят решением Хабаровской городской Думы от 13.07.2004 № 509);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Постановление Мэра города от 21.04.2008 № 1004 «Об утверждении требований к качеству предоставления услуг в области образования на территории городского округа «Город Хабаровск»;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Уставы муниципальных образовательных учреждений.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1.6. Результатом оказания Услуги является зачисление несовершеннолетнего в Учреждение, расположенное на территории города Хабаровска, реализующее общеобразовательные программы начального общего, основного общего, среднего (полного) общего, дополнительного образования.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II. Требования к порядку исполнения (предоставления) услуги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2.1. Сведения о порядке предоставления Услуги носят открытый общедоступный характер, предоставляются всем заинтересованным лицам в электронном виде, а также в письменном виде при обращении в Учреждение или управление образования администрации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2.2.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ул. Владивостокская, 57, г. Хабаровск, 680021, тел./факс 32-89-07;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адрес страницы на официальном сайте администрации города в сети Интернет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  <w:hyperlink r:id="rId4" w:history="1">
        <w:r>
          <w:rPr>
            <w:rStyle w:val="a5"/>
            <w:color w:val="3E3D3D"/>
            <w:sz w:val="32"/>
            <w:szCs w:val="32"/>
            <w:u w:val="none"/>
          </w:rPr>
          <w:t>http://khabarovskadm.ru</w:t>
        </w:r>
      </w:hyperlink>
      <w:r>
        <w:rPr>
          <w:rFonts w:ascii="Helvetica" w:hAnsi="Helvetica" w:cs="Helvetica"/>
          <w:color w:val="333333"/>
          <w:sz w:val="15"/>
          <w:szCs w:val="15"/>
        </w:rPr>
        <w:t>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адрес электронной почты: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pple-converted-space"/>
          <w:color w:val="000000"/>
          <w:sz w:val="32"/>
          <w:szCs w:val="32"/>
        </w:rPr>
        <w:t> </w:t>
      </w:r>
      <w:hyperlink r:id="rId5" w:history="1">
        <w:r>
          <w:rPr>
            <w:rStyle w:val="a5"/>
            <w:color w:val="3E3D3D"/>
            <w:sz w:val="32"/>
            <w:szCs w:val="32"/>
            <w:u w:val="none"/>
          </w:rPr>
          <w:t>obr@khabarovskadm.ru</w:t>
        </w:r>
      </w:hyperlink>
      <w:r>
        <w:rPr>
          <w:rFonts w:ascii="Helvetica" w:hAnsi="Helvetica" w:cs="Helvetica"/>
          <w:color w:val="333333"/>
          <w:sz w:val="15"/>
          <w:szCs w:val="15"/>
        </w:rPr>
        <w:t>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график работы: понедельник – пятница с 09.00 до 18.00, перерыв – с 13.00 до 14.00, выходные дни: суббота, воскресенье.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2.3. Заявитель вправе получить информацию об исполнении Услуги, обратившись в Учреждение, куда было подано его заявление, как лично (за письменным ответом), так и по обычной или электронной почте.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2.4. Основными требованиями к информированию заявителя являются: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достоверность предоставляемой информации;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четкость в изложении информации;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полнота информирования;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наглядность форм предоставляемой информации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удобство и доступность получения информации;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lastRenderedPageBreak/>
        <w:t>оперативность предоставления информации.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2.5. Сроки исполнения Услуги определяются в соответствии с действующим законодательством и нормативно-правовыми актами органов местного самоуправления.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Приказ о зачислении в общеобразовательное учреждение оформляется директором Учреждения не позднее 30 августа текущего года.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Прием в течение учебного года оформляется приказом не позднее 3-х дней с момента предоставления заявителем всех необходимых документов.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Прием в учреждения дополнительного образования оформляется приказом руководителя не позднее 3-х дней с момента предоставления всех необходимых документов.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2.6. Услуга предоставляется заявителю (родителю или законному представителю несовершеннолетнего) в целях зачисления несовершеннолетнего в образовательное учреждение, расположенное на территории городского округа «Город Хабаровск», реализующее общеобразовательные программы начального общего, основного общего, среднего (полного) общего и дополнительного образования.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2.7. Основанием для приостановления оказания Услуги является предоставление заявителем (родители, законные представители) неполного пакета документов.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2.8. Основания для отказа в предоставлении Услуги: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  несоответствие ребенка возрастной группе потребителя Услуги;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заключение учреждения здравоохранения о состоянии здоровья ребенка, препятствующего его пребыванию в Учреждении;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отсутствие свободных мест в Учреждении.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2.9. При наличии оснований для отказа в приеме ребенка в Учреждение заявитель имеет право на своевременное получение данной информации (по требованию заявителя - в письменной форме с указанием оснований отказа). Отказ может быть оспорен в установленном действующим законодательством порядке.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2.10. Режим работы Учреждения определяется уставом учреждения и обеспечивает доступность предоставляемой Услуги по времени суток.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2.11. Услуга оказывается на бесплатной основе.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III. Административные процедуры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3.1.Основанием для начала выполнения процедуры является поступление в Учреждение заявления и других документов, необходимых для получения Услуги.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При обращении в Учреждение заявитель составляет заявление о зачислении ребенка в Учреждение или заявление о переводе ребенка из одного Учреждения в другое в бумажной виде на имя руководителя учреждения.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Заявитель может использовать бланк заявления, полученный в образовательном учреждении, либо загруженный с сайта Услуги.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3.2. Заявитель представляет в Учреждение пакет документов в соответствии с Требованиями к качеству предоставления услуг в области образования на территории городского округа «Город Хабаровск» и Правил приема граждан в муниципальное бюджетное (автономное) общеобразовательное учреждение, определенных Учреждением.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Для зачисления ребенка в 1-й класс общеобразовательного учреждения один из родителей (законных представителей) представляет следующие документы: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заявление о приеме ребенка в первый класс с подтверждением согласия на обработку персональных данных, как ребенка,  так и своих;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копию и оригинал (для сличения с копией) свидетельства о рождении ребенка;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медицинскую карту ребенка (либо копию медицинской карты, заверенную руководителем дошкольного образовательного учреждения, либо медицинскую справку по форме 026 у);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документы, подтверждающие проживание на закрепленной за МОУ территории.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Все дети, достигшие школьного возраста, зачисляются в первый класс независимо от уровня их подготовки.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При приеме граждан в Учреждение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заявление;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личное дело обучающегося;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копия паспорта при приеме обучающегося - гражданина Российской  Федерации, достигшего 14-летнего возраста.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При приеме в Учреждение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Для зачисления ребенка в учреждения дополнительного образования к заявлению прилагается медицинское заключение о состоянии здоровья ребенка, в случаях его приема в группы спортивной, спортивно-технической, туристской, хореографической направленности.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3.3. Представленные документы в обязательном порядке регистрируются в журнале приема заявлений Учреждения. Отказ в приеме и регистрации заявления по любым основаниям недопустим.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3.4. После регистрации, заявителю выдается документ, содержащий следующую информацию: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lastRenderedPageBreak/>
        <w:t>входящий номер заявления о приеме в Учреждение;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перечень представленных документов и отметка об их получении, заверенная подписью секретаря (или ответственного за прием документов) и печатью Учреждения;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сведения о сроках получения информации о зачислении в 1 (первый) (последующий) класс;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контактные телефоны Учреждения для получения информации;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телефоны Управления образования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3.5. Сценарий завершения административной процедуры: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зачисление в образовательное учреждение;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письменный отказ в зачислении в образовательное учреждение.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IV. Контроль за предоставлением Услуги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4.1. Контроль за применением настоящего Административного регламента осуществляет заместитель начальника управления образования администрации города Хабаровска по вопросам общего образования.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4.2. Текущий контроль осуществляется путем проведения проверок соблюдения и исполнения положений настоящего регламента.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4.3.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законодательством Российской Федерации.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4.5. Проверки полноты и качества предоставления Услуги осуществляются на основании приказа управления образования администрации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4.5. Проверки могут быть плановыми и внеплановыми. При проверке могут рассматриваться все вопросы, связанные с предоставлением Услуги или отдельные вопросы. Проверка также может проводиться по конкретному обращению заявителя.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4.6. Для проведения проверки полноты и качества предоставления Услуги формируется комиссия.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Акт подписывается председателем комиссии.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5.1. Заявитель имеет право на досудебное (внесудебное) обжалование действий (бездействий) и решений муниципальных образовательных учреждений, его должностного лица, осуществляемых (принятых) в ходе предоставления услуги.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5.2. Заявитель может обратиться с жалобой в следующих случаях: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нарушение срока регистрации запроса заявителя о предоставлении муниципальной услуги;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нарушение срока предоставления муниципальной услуги;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отказ муниципального образовательного учреждения,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иных случаях.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5.3. Жалоба подается в письменной форме на бумажном носителе, в электронной форме – в муниципальное образовательное учреждение. Жалоба на решения, принятые руководителем муниципального образовательного учреждения, подается на имя начальника управления образования администрации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Жалоба на решения и действия (бездействие) должностного лица муниципального образовательного учреждения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 образования администрации города Хабаровска, единого портала государственных и муниципальных услуг: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на почтовый адрес управления образования администрации города Хабаровска (680021, г. Хабаровск, ул. Владивостокская, 57);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через многофункциональный центр;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lastRenderedPageBreak/>
        <w:t>- на электронную почту управления образования администрации города Хабаровска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  <w:r>
        <w:rPr>
          <w:rStyle w:val="apple-converted-space"/>
          <w:color w:val="000000"/>
          <w:sz w:val="32"/>
          <w:szCs w:val="32"/>
        </w:rPr>
        <w:t> </w:t>
      </w:r>
      <w:hyperlink r:id="rId6" w:history="1">
        <w:r>
          <w:rPr>
            <w:rStyle w:val="a5"/>
            <w:color w:val="3E3D3D"/>
            <w:sz w:val="32"/>
            <w:szCs w:val="32"/>
            <w:u w:val="none"/>
          </w:rPr>
          <w:t>obr@khabarovskadm.ru</w:t>
        </w:r>
      </w:hyperlink>
      <w:r>
        <w:rPr>
          <w:rFonts w:ascii="Helvetica" w:hAnsi="Helvetica" w:cs="Helvetica"/>
          <w:color w:val="333333"/>
          <w:sz w:val="15"/>
          <w:szCs w:val="15"/>
        </w:rPr>
        <w:t>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с единого портала государственных и муниципальных услуг www.gosuslugi.ru;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с портала государственных и муниципальных услуг Хабаровского края</w:t>
      </w:r>
      <w:r>
        <w:rPr>
          <w:rStyle w:val="apple-converted-space"/>
          <w:rFonts w:ascii="Helvetica" w:hAnsi="Helvetica" w:cs="Helvetica"/>
          <w:color w:val="333333"/>
          <w:sz w:val="15"/>
          <w:szCs w:val="15"/>
        </w:rPr>
        <w:t> </w:t>
      </w:r>
      <w:hyperlink r:id="rId7" w:history="1">
        <w:r>
          <w:rPr>
            <w:rStyle w:val="a5"/>
            <w:color w:val="3E3D3D"/>
            <w:sz w:val="32"/>
            <w:szCs w:val="32"/>
            <w:u w:val="none"/>
          </w:rPr>
          <w:t>http://27.gosuslugi.ru</w:t>
        </w:r>
      </w:hyperlink>
      <w:r>
        <w:rPr>
          <w:rFonts w:ascii="Helvetica" w:hAnsi="Helvetica" w:cs="Helvetica"/>
          <w:color w:val="333333"/>
          <w:sz w:val="15"/>
          <w:szCs w:val="15"/>
        </w:rPr>
        <w:t>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при личном приеме заявителя.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5.5. Жалоба должна содержать: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наименование муниципального образовательного учреждения, фамилию, имя, отчество его должностного лица, решения и действия (бездействие) которых обжалуются;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сведения об обжалуемых решениях и действиях (бездействии) муниципального образовательного учреждения, его должностного лица;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доводы, на основании которых заявитель не согласен с решением и действием (бездействием) муниципального образовательного учреждения,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5.6. Жалоба, поступившая в муниципальное образовательное учреждение, подлежит рассмотрению должностным лицом, наделенным полномочиями по рассмотрению жалоб, в соответствии с пунктом 5.3. настоящего регламента, в течение пятнадцати рабочих дней со дня ее регистрации, а в случае обжалования отказа муниципального образовательного учреждения, ее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5.7. По результатам рассмотрения жалобы принимается одно из следующих решений: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отказывает в удовлетворении жалобы.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несоответствие жалобы требованиям, установленным пунктом 5.5. настоящего регламента;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- в случае если текст жалобы не поддается прочтению.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5.10.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5.11. Информация для заявителя об их праве на досудебное (внесудебное) обжалование действий (бездействий) и решение, принятых (осуществляемых) в ходе предоставления муниципальной услуги, размещается на сайте муниципального образовательного учреждения и информационных стендах муниципального образовательного учреждения в соответствии с пунктом 5.4. настоящего регламента.</w:t>
      </w:r>
    </w:p>
    <w:p w:rsidR="00AF7E40" w:rsidRDefault="00AF7E40" w:rsidP="00AF7E40">
      <w:pPr>
        <w:pStyle w:val="a3"/>
        <w:spacing w:before="0" w:beforeAutospacing="0" w:after="63" w:afterAutospacing="0" w:line="195" w:lineRule="atLeast"/>
        <w:ind w:firstLine="251"/>
        <w:jc w:val="both"/>
        <w:rPr>
          <w:color w:val="000000"/>
          <w:sz w:val="32"/>
          <w:szCs w:val="32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674543" w:rsidRDefault="00674543"/>
    <w:sectPr w:rsidR="00674543" w:rsidSect="0067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7E40"/>
    <w:rsid w:val="00674543"/>
    <w:rsid w:val="00A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E40"/>
    <w:rPr>
      <w:b/>
      <w:bCs/>
    </w:rPr>
  </w:style>
  <w:style w:type="character" w:customStyle="1" w:styleId="apple-converted-space">
    <w:name w:val="apple-converted-space"/>
    <w:basedOn w:val="a0"/>
    <w:rsid w:val="00AF7E40"/>
  </w:style>
  <w:style w:type="character" w:styleId="a5">
    <w:name w:val="Hyperlink"/>
    <w:basedOn w:val="a0"/>
    <w:uiPriority w:val="99"/>
    <w:semiHidden/>
    <w:unhideWhenUsed/>
    <w:rsid w:val="00AF7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@khabarovskadm.ru" TargetMode="External"/><Relationship Id="rId5" Type="http://schemas.openxmlformats.org/officeDocument/2006/relationships/hyperlink" Target="mailto:obr@khabarovskadm.ru" TargetMode="External"/><Relationship Id="rId4" Type="http://schemas.openxmlformats.org/officeDocument/2006/relationships/hyperlink" Target="http://khabarovsk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ИИ</dc:creator>
  <cp:lastModifiedBy>Грачёва ИИ</cp:lastModifiedBy>
  <cp:revision>1</cp:revision>
  <dcterms:created xsi:type="dcterms:W3CDTF">2014-08-25T06:01:00Z</dcterms:created>
  <dcterms:modified xsi:type="dcterms:W3CDTF">2014-08-25T06:02:00Z</dcterms:modified>
</cp:coreProperties>
</file>